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36" w:rsidRDefault="00874336" w:rsidP="0087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CF3522">
        <w:rPr>
          <w:rFonts w:ascii="Times New Roman" w:hAnsi="Times New Roman"/>
          <w:b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b/>
          <w:sz w:val="28"/>
          <w:szCs w:val="28"/>
        </w:rPr>
        <w:t xml:space="preserve"> от 11 июля 2017 года</w:t>
      </w:r>
    </w:p>
    <w:p w:rsidR="00874336" w:rsidRDefault="00874336" w:rsidP="0087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336" w:rsidRPr="00CF3522" w:rsidRDefault="00874336" w:rsidP="0087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522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1E2A15">
        <w:rPr>
          <w:rFonts w:ascii="Times New Roman" w:hAnsi="Times New Roman"/>
          <w:sz w:val="28"/>
          <w:szCs w:val="28"/>
        </w:rPr>
        <w:t>Федерального Закона от 25.12.2008г.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 решено</w:t>
      </w:r>
      <w:r w:rsidRPr="00CF3522">
        <w:rPr>
          <w:rFonts w:ascii="Times New Roman" w:hAnsi="Times New Roman"/>
          <w:sz w:val="28"/>
          <w:szCs w:val="28"/>
        </w:rPr>
        <w:t>:</w:t>
      </w:r>
    </w:p>
    <w:p w:rsidR="00874336" w:rsidRDefault="00874336" w:rsidP="0087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распределение обязанностей членов комиссии по противодействию коррупции;</w:t>
      </w:r>
    </w:p>
    <w:p w:rsidR="00874336" w:rsidRPr="00CF3522" w:rsidRDefault="00874336" w:rsidP="0087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522">
        <w:rPr>
          <w:rFonts w:ascii="Times New Roman" w:hAnsi="Times New Roman"/>
          <w:sz w:val="28"/>
          <w:szCs w:val="28"/>
        </w:rPr>
        <w:t>-  разместить на информационных стендах ГОБУЗ «ОЦГБ» информацию о локальных актах по противодействию коррупции;</w:t>
      </w:r>
    </w:p>
    <w:p w:rsidR="00874336" w:rsidRPr="00CF3522" w:rsidRDefault="00874336" w:rsidP="0087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522">
        <w:rPr>
          <w:rFonts w:ascii="Times New Roman" w:hAnsi="Times New Roman"/>
          <w:sz w:val="28"/>
          <w:szCs w:val="28"/>
        </w:rPr>
        <w:t>-  ознакомить работников ГОБУЗ «ОЦГБ» с локальными актами ГОБУЗ «ОЦГБ» под роспись</w:t>
      </w:r>
      <w:r>
        <w:rPr>
          <w:rFonts w:ascii="Times New Roman" w:hAnsi="Times New Roman"/>
          <w:sz w:val="28"/>
          <w:szCs w:val="28"/>
        </w:rPr>
        <w:t>;</w:t>
      </w:r>
    </w:p>
    <w:p w:rsidR="00874336" w:rsidRPr="00CF3522" w:rsidRDefault="00874336" w:rsidP="0087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522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собраниях</w:t>
      </w:r>
      <w:r w:rsidRPr="00CF3522">
        <w:rPr>
          <w:rFonts w:ascii="Times New Roman" w:hAnsi="Times New Roman"/>
          <w:sz w:val="28"/>
          <w:szCs w:val="28"/>
        </w:rPr>
        <w:t xml:space="preserve"> медицинского персонала по отделениям уделять особое внимание активизации антикоррупционного просвещения путем проведения разъяснительной работы с указанием на необходимость предотвращения коррупционных действий и конфликтов интересов, которые могут приводить к коррупции, с детализацией санкций за их нарушения.</w:t>
      </w:r>
    </w:p>
    <w:p w:rsidR="00874336" w:rsidRDefault="00874336" w:rsidP="0087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522">
        <w:rPr>
          <w:rFonts w:ascii="Times New Roman" w:hAnsi="Times New Roman"/>
          <w:sz w:val="28"/>
          <w:szCs w:val="28"/>
        </w:rPr>
        <w:t>- в срок до 01 октября 2017 года провести общее собрание с работниками ГОБУЗ «ОЦГБ» с целью разъяснения порядка исполнения установленных обязанностей, связанных с применением мер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F3522">
        <w:rPr>
          <w:rFonts w:ascii="Times New Roman" w:hAnsi="Times New Roman"/>
          <w:sz w:val="28"/>
          <w:szCs w:val="28"/>
        </w:rPr>
        <w:t>антикоррупционной пропаганды.</w:t>
      </w:r>
    </w:p>
    <w:p w:rsidR="00874336" w:rsidRPr="00CF3522" w:rsidRDefault="00874336" w:rsidP="0087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довести решения КПК до ответственных за обеспечение профилактики коррупционных и иных правонарушений лиц путем рассылки по электронной почте по структурным подразделениям. </w:t>
      </w:r>
    </w:p>
    <w:p w:rsidR="00293275" w:rsidRDefault="00293275">
      <w:bookmarkStart w:id="0" w:name="_GoBack"/>
      <w:bookmarkEnd w:id="0"/>
    </w:p>
    <w:sectPr w:rsidR="0029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E"/>
    <w:rsid w:val="00025E2E"/>
    <w:rsid w:val="00293275"/>
    <w:rsid w:val="008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1D7C-AB48-4236-9DBC-DA83310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2019-01-18T07:13:00Z</dcterms:created>
  <dcterms:modified xsi:type="dcterms:W3CDTF">2019-01-18T07:13:00Z</dcterms:modified>
</cp:coreProperties>
</file>